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120"/>
        <w:ind w:left="1871"/>
      </w:pPr>
      <w:r>
        <w:rPr>
          <w:rFonts w:ascii="Times New Roman" w:cs="Times New Roman" w:eastAsia="Times New Roman" w:hAnsi="Times New Roman"/>
          <w:i/>
          <w:iCs/>
          <w:sz w:val="20"/>
          <w:szCs w:val="20"/>
        </w:rPr>
        <w:t xml:space="preserve">Article</w:t>
      </w:r>
    </w:p>
    <w:p>
      <w:pPr>
        <w:spacing w:after="160" w:line="300"/>
        <w:ind w:left="1871"/>
      </w:pPr>
      <w:r>
        <w:rPr>
          <w:rFonts w:ascii="Times New Roman" w:cs="Times New Roman" w:eastAsia="Times New Roman" w:hAnsi="Times New Roman"/>
          <w:b/>
          <w:bCs/>
          <w:sz w:val="36"/>
          <w:szCs w:val="36"/>
        </w:rPr>
        <w:t xml:space="preserve">Title of the Manuscript: Concise, Specific and Informative</w:t>
      </w:r>
    </w:p>
    <w:p>
      <w:pPr>
        <w:spacing w:after="120"/>
        <w:ind w:left="1871"/>
      </w:pPr>
      <w:r>
        <w:rPr>
          <w:rFonts w:ascii="Times New Roman" w:cs="Times New Roman" w:eastAsia="Times New Roman" w:hAnsi="Times New Roman"/>
          <w:b/>
          <w:bCs/>
          <w:sz w:val="20"/>
          <w:szCs w:val="20"/>
        </w:rPr>
        <w:t xml:space="preserve">Firstname Lastname </w:t>
      </w:r>
      <w:r>
        <w:rPr>
          <w:rFonts w:ascii="Times New Roman" w:cs="Times New Roman" w:eastAsia="Times New Roman" w:hAnsi="Times New Roman"/>
          <w:b/>
          <w:bCs/>
          <w:sz w:val="20"/>
          <w:szCs w:val="20"/>
          <w:vertAlign w:val="superscript"/>
        </w:rPr>
        <w:t xml:space="preserve">1</w:t>
      </w:r>
      <w:r>
        <w:rPr>
          <w:rFonts w:ascii="Times New Roman" w:cs="Times New Roman" w:eastAsia="Times New Roman" w:hAnsi="Times New Roman"/>
          <w:b/>
          <w:bCs/>
          <w:sz w:val="20"/>
          <w:szCs w:val="20"/>
        </w:rPr>
        <w:t xml:space="preserve">, Firstname Lastname </w:t>
      </w:r>
      <w:r>
        <w:rPr>
          <w:rFonts w:ascii="Times New Roman" w:cs="Times New Roman" w:eastAsia="Times New Roman" w:hAnsi="Times New Roman"/>
          <w:b/>
          <w:bCs/>
          <w:sz w:val="20"/>
          <w:szCs w:val="20"/>
          <w:vertAlign w:val="superscript"/>
        </w:rPr>
        <w:t xml:space="preserve">2</w:t>
      </w:r>
      <w:r>
        <w:rPr>
          <w:rFonts w:ascii="Times New Roman" w:cs="Times New Roman" w:eastAsia="Times New Roman" w:hAnsi="Times New Roman"/>
          <w:b/>
          <w:bCs/>
          <w:sz w:val="20"/>
          <w:szCs w:val="20"/>
        </w:rPr>
        <w:t xml:space="preserve"> and Firstname Lastname </w:t>
      </w:r>
      <w:r>
        <w:rPr>
          <w:rFonts w:ascii="Times New Roman" w:cs="Times New Roman" w:eastAsia="Times New Roman" w:hAnsi="Times New Roman"/>
          <w:b/>
          <w:bCs/>
          <w:sz w:val="20"/>
          <w:szCs w:val="20"/>
          <w:vertAlign w:val="superscript"/>
        </w:rPr>
        <w:t xml:space="preserve">1,</w:t>
      </w:r>
      <w:r>
        <w:rPr>
          <w:rFonts w:ascii="Times New Roman" w:cs="Times New Roman" w:eastAsia="Times New Roman" w:hAnsi="Times New Roman"/>
          <w:b/>
          <w:bCs/>
          <w:sz w:val="20"/>
          <w:szCs w:val="20"/>
          <w:vertAlign w:val="superscript"/>
        </w:rPr>
        <w:t xml:space="preserve">*</w:t>
      </w:r>
    </w:p>
    <w:p>
      <w:pPr>
        <w:spacing w:after="20" w:line="220"/>
        <w:ind w:left="2041" w:hanging="170"/>
      </w:pPr>
      <w:r>
        <w:rPr>
          <w:rFonts w:ascii="Times New Roman" w:cs="Times New Roman" w:eastAsia="Times New Roman" w:hAnsi="Times New Roman"/>
          <w:sz w:val="16"/>
          <w:szCs w:val="16"/>
          <w:vertAlign w:val="superscript"/>
        </w:rPr>
        <w:t xml:space="preserve">1 </w:t>
      </w:r>
      <w:r>
        <w:rPr>
          <w:rFonts w:ascii="Times New Roman" w:cs="Times New Roman" w:eastAsia="Times New Roman" w:hAnsi="Times New Roman"/>
          <w:sz w:val="16"/>
          <w:szCs w:val="16"/>
        </w:rPr>
        <w:t xml:space="preserve">Affiliation 1: Department, Institution, City, Postcode, Country; e-mail@e-mail.com</w:t>
      </w:r>
    </w:p>
    <w:p>
      <w:pPr>
        <w:spacing w:after="20" w:line="220"/>
        <w:ind w:left="2041" w:hanging="170"/>
      </w:pPr>
      <w:r>
        <w:rPr>
          <w:rFonts w:ascii="Times New Roman" w:cs="Times New Roman" w:eastAsia="Times New Roman" w:hAnsi="Times New Roman"/>
          <w:sz w:val="16"/>
          <w:szCs w:val="16"/>
          <w:vertAlign w:val="superscript"/>
        </w:rPr>
        <w:t xml:space="preserve">2 </w:t>
      </w:r>
      <w:r>
        <w:rPr>
          <w:rFonts w:ascii="Times New Roman" w:cs="Times New Roman" w:eastAsia="Times New Roman" w:hAnsi="Times New Roman"/>
          <w:sz w:val="16"/>
          <w:szCs w:val="16"/>
        </w:rPr>
        <w:t xml:space="preserve">Affiliation 2: Department, Institution, City, Postcode, Country; e-mail@e-mail.com</w:t>
      </w:r>
    </w:p>
    <w:p>
      <w:pPr>
        <w:spacing w:after="20" w:line="220"/>
        <w:ind w:left="2041" w:hanging="170"/>
      </w:pPr>
      <w:r>
        <w:rPr>
          <w:rFonts w:ascii="Times New Roman" w:cs="Times New Roman" w:eastAsia="Times New Roman" w:hAnsi="Times New Roman"/>
          <w:sz w:val="16"/>
          <w:szCs w:val="16"/>
        </w:rPr>
        <w:t xml:space="preserve">* </w:t>
      </w:r>
      <w:r>
        <w:rPr>
          <w:rFonts w:ascii="Times New Roman" w:cs="Times New Roman" w:eastAsia="Times New Roman" w:hAnsi="Times New Roman"/>
          <w:sz w:val="16"/>
          <w:szCs w:val="16"/>
        </w:rPr>
        <w:t xml:space="preserve">Correspondence: e-mail@e-mail.com; Tel.: +xx-xxxx-xxxxxx</w:t>
      </w:r>
    </w:p>
    <w:p>
      <w:pPr>
        <w:spacing w:after="200"/>
      </w:pPr>
    </w:p>
    <w:tbl>
      <w:tblPr>
        <w:tblW w:type="dxa" w:w="10204"/>
        <w:tblBorders>
          <w:top w:val="none" w:color="FFFFFF" w:sz="0"/>
          <w:left w:val="none" w:color="FFFFFF" w:sz="0"/>
          <w:bottom w:val="none" w:color="FFFFFF" w:sz="0"/>
          <w:right w:val="none" w:color="FFFFFF" w:sz="0"/>
          <w:insideH w:val="none" w:color="FFFFFF" w:sz="0"/>
          <w:insideV w:val="none" w:color="FFFFFF" w:sz="0"/>
        </w:tblBorders>
      </w:tblPr>
      <w:tblGrid>
        <w:gridCol w:w="1871"/>
        <w:gridCol w:w="8333"/>
      </w:tblGrid>
      <w:tr>
        <w:tc>
          <w:tcPr>
            <w:tcW w:type="dxa" w:w="1701"/>
            <w:tcMar>
              <w:right w:type="dxa" w:w="170"/>
            </w:tcMar>
          </w:tcPr>
          <w:p>
            <w:pPr>
              <w:spacing w:after="90" w:line="220"/>
            </w:pPr>
            <w:r>
              <w:rPr>
                <w:rFonts w:ascii="Times New Roman" w:cs="Times New Roman" w:eastAsia="Times New Roman" w:hAnsi="Times New Roman"/>
                <w:b/>
                <w:bCs/>
                <w:sz w:val="14"/>
                <w:szCs w:val="14"/>
              </w:rPr>
              <w:t xml:space="preserve">Citation: </w:t>
            </w:r>
            <w:r>
              <w:rPr>
                <w:rFonts w:ascii="Times New Roman" w:cs="Times New Roman" w:eastAsia="Times New Roman" w:hAnsi="Times New Roman"/>
                <w:color w:val="404040"/>
                <w:sz w:val="14"/>
                <w:szCs w:val="14"/>
              </w:rPr>
              <w:t xml:space="preserve">Surname, A.; Surname, B.; Surname, C. Title of the Article. J. Clin. Forensic Traumatol. 2026, 1, x. https://doi.org/10.xxxxx/xxxxx</w:t>
            </w:r>
          </w:p>
          <w:p>
            <w:pPr>
              <w:spacing w:after="90" w:line="220"/>
            </w:pPr>
            <w:r>
              <w:rPr>
                <w:rFonts w:ascii="Times New Roman" w:cs="Times New Roman" w:eastAsia="Times New Roman" w:hAnsi="Times New Roman"/>
                <w:b/>
                <w:bCs/>
                <w:sz w:val="14"/>
                <w:szCs w:val="14"/>
              </w:rPr>
              <w:t xml:space="preserve">Academic Editor: </w:t>
            </w:r>
            <w:r>
              <w:rPr>
                <w:rFonts w:ascii="Times New Roman" w:cs="Times New Roman" w:eastAsia="Times New Roman" w:hAnsi="Times New Roman"/>
                <w:color w:val="404040"/>
                <w:sz w:val="14"/>
                <w:szCs w:val="14"/>
              </w:rPr>
              <w:t xml:space="preserve">Firstname Lastname</w:t>
            </w:r>
          </w:p>
          <w:p>
            <w:pPr>
              <w:spacing w:after="90" w:line="220"/>
            </w:pPr>
            <w:r>
              <w:rPr>
                <w:rFonts w:ascii="Times New Roman" w:cs="Times New Roman" w:eastAsia="Times New Roman" w:hAnsi="Times New Roman"/>
                <w:b/>
                <w:bCs/>
                <w:sz w:val="14"/>
                <w:szCs w:val="14"/>
              </w:rPr>
              <w:t xml:space="preserve">Received: </w:t>
            </w:r>
            <w:r>
              <w:rPr>
                <w:rFonts w:ascii="Times New Roman" w:cs="Times New Roman" w:eastAsia="Times New Roman" w:hAnsi="Times New Roman"/>
                <w:color w:val="404040"/>
                <w:sz w:val="14"/>
                <w:szCs w:val="14"/>
              </w:rPr>
              <w:t xml:space="preserve">date</w:t>
            </w:r>
          </w:p>
          <w:p>
            <w:pPr>
              <w:spacing w:after="90" w:line="220"/>
            </w:pPr>
            <w:r>
              <w:rPr>
                <w:rFonts w:ascii="Times New Roman" w:cs="Times New Roman" w:eastAsia="Times New Roman" w:hAnsi="Times New Roman"/>
                <w:b/>
                <w:bCs/>
                <w:sz w:val="14"/>
                <w:szCs w:val="14"/>
              </w:rPr>
              <w:t xml:space="preserve">Revised: </w:t>
            </w:r>
            <w:r>
              <w:rPr>
                <w:rFonts w:ascii="Times New Roman" w:cs="Times New Roman" w:eastAsia="Times New Roman" w:hAnsi="Times New Roman"/>
                <w:color w:val="404040"/>
                <w:sz w:val="14"/>
                <w:szCs w:val="14"/>
              </w:rPr>
              <w:t xml:space="preserve">date</w:t>
            </w:r>
          </w:p>
          <w:p>
            <w:pPr>
              <w:spacing w:after="90" w:line="220"/>
            </w:pPr>
            <w:r>
              <w:rPr>
                <w:rFonts w:ascii="Times New Roman" w:cs="Times New Roman" w:eastAsia="Times New Roman" w:hAnsi="Times New Roman"/>
                <w:b/>
                <w:bCs/>
                <w:sz w:val="14"/>
                <w:szCs w:val="14"/>
              </w:rPr>
              <w:t xml:space="preserve">Accepted: </w:t>
            </w:r>
            <w:r>
              <w:rPr>
                <w:rFonts w:ascii="Times New Roman" w:cs="Times New Roman" w:eastAsia="Times New Roman" w:hAnsi="Times New Roman"/>
                <w:color w:val="404040"/>
                <w:sz w:val="14"/>
                <w:szCs w:val="14"/>
              </w:rPr>
              <w:t xml:space="preserve">date</w:t>
            </w:r>
          </w:p>
          <w:p>
            <w:pPr>
              <w:spacing w:after="90" w:line="220"/>
            </w:pPr>
            <w:r>
              <w:rPr>
                <w:rFonts w:ascii="Times New Roman" w:cs="Times New Roman" w:eastAsia="Times New Roman" w:hAnsi="Times New Roman"/>
                <w:b/>
                <w:bCs/>
                <w:sz w:val="14"/>
                <w:szCs w:val="14"/>
              </w:rPr>
              <w:t xml:space="preserve">Published: </w:t>
            </w:r>
            <w:r>
              <w:rPr>
                <w:rFonts w:ascii="Times New Roman" w:cs="Times New Roman" w:eastAsia="Times New Roman" w:hAnsi="Times New Roman"/>
                <w:color w:val="404040"/>
                <w:sz w:val="14"/>
                <w:szCs w:val="14"/>
              </w:rPr>
              <w:t xml:space="preserve">date</w:t>
            </w:r>
          </w:p>
          <w:p>
            <w:pPr>
              <w:pBdr>
                <w:top w:val="single" w:color="BFBFBF" w:sz="4" w:space="4"/>
              </w:pBdr>
              <w:spacing w:after="60" w:before="60"/>
            </w:pPr>
          </w:p>
          <w:p>
            <w:pPr>
              <w:spacing w:after="60"/>
            </w:pPr>
            <w:r>
              <w:drawing>
                <wp:inline distT="0" distB="0" distL="0" distR="0">
                  <wp:extent cx="819150" cy="180975"/>
                  <wp:effectExtent t="0" r="0" b="0" l="0"/>
                  <wp:docPr id="1" name="OA" descr="Open Access CC BY 4.0" title="Open A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819150" cy="180975"/>
                          </a:xfrm>
                          <a:prstGeom prst="rect">
                            <a:avLst/>
                          </a:prstGeom>
                        </pic:spPr>
                      </pic:pic>
                    </a:graphicData>
                  </a:graphic>
                </wp:inline>
              </w:drawing>
            </w:r>
          </w:p>
          <w:p>
            <w:pPr>
              <w:spacing w:after="90" w:line="220"/>
            </w:pPr>
            <w:r>
              <w:rPr>
                <w:rFonts w:ascii="Times New Roman" w:cs="Times New Roman" w:eastAsia="Times New Roman" w:hAnsi="Times New Roman"/>
                <w:b/>
                <w:bCs/>
                <w:sz w:val="14"/>
                <w:szCs w:val="14"/>
              </w:rPr>
              <w:t xml:space="preserve">Copyright: </w:t>
            </w:r>
            <w:r>
              <w:rPr>
                <w:rFonts w:ascii="Times New Roman" w:cs="Times New Roman" w:eastAsia="Times New Roman" w:hAnsi="Times New Roman"/>
                <w:color w:val="404040"/>
                <w:sz w:val="14"/>
                <w:szCs w:val="14"/>
              </w:rPr>
              <w:t xml:space="preserve">© 2026 by the authors. Published by Global Forensic Publishing. This article is an open access article distributed under the terms and conditions of the Creative Commons Attribution (CC BY 4.0) license (https://creativecommons.org/licenses/by/4.0/).</w:t>
            </w:r>
          </w:p>
        </w:tc>
        <w:tc>
          <w:tcPr>
            <w:tcW w:type="dxa" w:w="8333"/>
          </w:tcPr>
          <w:p>
            <w:pPr>
              <w:spacing w:after="120" w:line="250"/>
              <w:jc w:val="both"/>
            </w:pPr>
            <w:r>
              <w:rPr>
                <w:rFonts w:ascii="Times New Roman" w:cs="Times New Roman" w:eastAsia="Times New Roman" w:hAnsi="Times New Roman"/>
                <w:b/>
                <w:bCs/>
                <w:sz w:val="18"/>
                <w:szCs w:val="18"/>
              </w:rPr>
              <w:t xml:space="preserve">Abstract: </w:t>
            </w:r>
            <w:r>
              <w:rPr>
                <w:rFonts w:ascii="Times New Roman" w:cs="Times New Roman" w:eastAsia="Times New Roman" w:hAnsi="Times New Roman"/>
                <w:i/>
                <w:iCs/>
                <w:color w:val="808080"/>
                <w:sz w:val="18"/>
                <w:szCs w:val="18"/>
              </w:rPr>
              <w:t xml:space="preserve">A single paragraph of about 200 words maximum. For research articles, abstracts should give a pertinent overview of the work. We strongly encourage authors to use the following style of structured abstracts, but without headings: (1) Background: place the question addressed in a broad context and highlight the purpose of the study; (2) Methods: describe briefly the main methods or treatments applied; (3) Results: summarize the article’s main findings; (4) Conclusions: indicate the main conclusions or interpretations, with emphasis on their value for forensic and clinical practice.</w:t>
            </w:r>
          </w:p>
          <w:p>
            <w:pPr>
              <w:spacing w:after="0" w:line="250"/>
              <w:jc w:val="both"/>
            </w:pPr>
            <w:r>
              <w:rPr>
                <w:rFonts w:ascii="Times New Roman" w:cs="Times New Roman" w:eastAsia="Times New Roman" w:hAnsi="Times New Roman"/>
                <w:b/>
                <w:bCs/>
                <w:sz w:val="18"/>
                <w:szCs w:val="18"/>
              </w:rPr>
              <w:t xml:space="preserve">Keywords: </w:t>
            </w:r>
            <w:r>
              <w:rPr>
                <w:rFonts w:ascii="Times New Roman" w:cs="Times New Roman" w:eastAsia="Times New Roman" w:hAnsi="Times New Roman"/>
                <w:i/>
                <w:iCs/>
                <w:color w:val="808080"/>
                <w:sz w:val="18"/>
                <w:szCs w:val="18"/>
              </w:rPr>
              <w:t xml:space="preserve">keyword 1; keyword 2; keyword 3 (list three to ten pertinent keywords, preferably MeSH terms)</w:t>
            </w:r>
          </w:p>
          <w:p>
            <w:pPr>
              <w:keepNext/>
              <w:spacing w:after="60" w:before="200"/>
            </w:pPr>
            <w:r>
              <w:rPr>
                <w:rFonts w:ascii="Times New Roman" w:cs="Times New Roman" w:eastAsia="Times New Roman" w:hAnsi="Times New Roman"/>
                <w:b/>
                <w:bCs/>
                <w:sz w:val="20"/>
                <w:szCs w:val="20"/>
              </w:rPr>
              <w:t xml:space="preserve">1. Introduction</w:t>
            </w:r>
          </w:p>
          <w:p>
            <w:pPr>
              <w:spacing w:line="260"/>
              <w:ind w:firstLine="284"/>
              <w:jc w:val="both"/>
            </w:pPr>
            <w:r>
              <w:rPr>
                <w:rFonts w:ascii="Times New Roman" w:cs="Times New Roman" w:eastAsia="Times New Roman" w:hAnsi="Times New Roman"/>
                <w:i/>
                <w:iCs/>
                <w:color w:val="808080"/>
                <w:sz w:val="20"/>
                <w:szCs w:val="20"/>
              </w:rPr>
              <w:t xml:space="preserve">The introduction should briefly place the study in a broad context and highlight why it is important for forensic and clinical practice. It should define the purpose of the work and its significance. The current state of the research field should be carefully reviewed and key publications cited [1,2]. Please highlight controversial and diverging hypotheses when necessary. Finally, briefly mention the main aim of the work.</w:t>
            </w:r>
          </w:p>
        </w:tc>
      </w:tr>
    </w:tbl>
    <w:p>
      <w:pPr>
        <w:keepNext/>
        <w:spacing w:after="60" w:before="200" w:line="260"/>
        <w:ind w:left="1871" w:firstLine="0"/>
        <w:jc w:val="left"/>
      </w:pPr>
      <w:r>
        <w:rPr>
          <w:rFonts w:ascii="Times New Roman" w:cs="Times New Roman" w:eastAsia="Times New Roman" w:hAnsi="Times New Roman"/>
          <w:b/>
          <w:bCs/>
          <w:sz w:val="20"/>
          <w:szCs w:val="20"/>
        </w:rPr>
        <w:t xml:space="preserve">2. Materials and Methods</w:t>
      </w:r>
    </w:p>
    <w:p>
      <w:pPr>
        <w:spacing w:after="0" w:before="0" w:line="260"/>
        <w:ind w:left="1871" w:firstLine="284"/>
        <w:jc w:val="both"/>
      </w:pPr>
      <w:r>
        <w:rPr>
          <w:rFonts w:ascii="Times New Roman" w:cs="Times New Roman" w:eastAsia="Times New Roman" w:hAnsi="Times New Roman"/>
          <w:i/>
          <w:iCs/>
          <w:color w:val="808080"/>
          <w:sz w:val="20"/>
          <w:szCs w:val="20"/>
        </w:rPr>
        <w:t xml:space="preserve">The Materials and Methods should be described with sufficient details to allow others to replicate and build on the published results. Please note that the publication of your manuscript implicates that you must make all materials, data, computer code and protocols associated with the publication available to readers. Please disclose at the submission stage any restrictions on the availability of materials or information. New methods and protocols should be described in detail while well-established methods can be briefly described and appropriately cited. Research involving human material or cadavers must be approved by the competent ethics committee.</w:t>
      </w:r>
    </w:p>
    <w:p>
      <w:pPr>
        <w:keepNext/>
        <w:spacing w:after="40" w:before="120" w:line="260"/>
        <w:ind w:left="1871" w:firstLine="0"/>
        <w:jc w:val="left"/>
      </w:pPr>
      <w:r>
        <w:rPr>
          <w:rFonts w:ascii="Times New Roman" w:cs="Times New Roman" w:eastAsia="Times New Roman" w:hAnsi="Times New Roman"/>
          <w:i/>
          <w:iCs/>
          <w:sz w:val="20"/>
          <w:szCs w:val="20"/>
        </w:rPr>
        <w:t xml:space="preserve">2.1. Subsection</w:t>
      </w:r>
    </w:p>
    <w:p>
      <w:pPr>
        <w:spacing w:after="0" w:before="0" w:line="260"/>
        <w:ind w:left="1871" w:firstLine="284"/>
        <w:jc w:val="both"/>
      </w:pPr>
      <w:r>
        <w:rPr>
          <w:rFonts w:ascii="Times New Roman" w:cs="Times New Roman" w:eastAsia="Times New Roman" w:hAnsi="Times New Roman"/>
          <w:i/>
          <w:iCs/>
          <w:color w:val="808080"/>
          <w:sz w:val="20"/>
          <w:szCs w:val="20"/>
        </w:rPr>
        <w:t xml:space="preserve">Subsections may be used to organise the methods.</w:t>
      </w:r>
    </w:p>
    <w:p>
      <w:pPr>
        <w:keepNext/>
        <w:spacing w:after="60" w:before="200" w:line="260"/>
        <w:ind w:left="1871" w:firstLine="0"/>
        <w:jc w:val="left"/>
      </w:pPr>
      <w:r>
        <w:rPr>
          <w:rFonts w:ascii="Times New Roman" w:cs="Times New Roman" w:eastAsia="Times New Roman" w:hAnsi="Times New Roman"/>
          <w:b/>
          <w:bCs/>
          <w:sz w:val="20"/>
          <w:szCs w:val="20"/>
        </w:rPr>
        <w:t xml:space="preserve">3. Results</w:t>
      </w:r>
    </w:p>
    <w:p>
      <w:pPr>
        <w:spacing w:after="0" w:before="0" w:line="260"/>
        <w:ind w:left="1871" w:firstLine="284"/>
        <w:jc w:val="both"/>
      </w:pPr>
      <w:r>
        <w:rPr>
          <w:rFonts w:ascii="Times New Roman" w:cs="Times New Roman" w:eastAsia="Times New Roman" w:hAnsi="Times New Roman"/>
          <w:i/>
          <w:iCs/>
          <w:color w:val="808080"/>
          <w:sz w:val="20"/>
          <w:szCs w:val="20"/>
        </w:rPr>
        <w:t xml:space="preserve">This section may be divided by subheadings. It should provide a concise and precise description of the experimental and observational results, their interpretation, as well as the conclusions that can be drawn.</w:t>
      </w:r>
    </w:p>
    <w:p>
      <w:pPr>
        <w:spacing w:after="80" w:before="160" w:line="260"/>
        <w:ind w:left="1871" w:firstLine="0"/>
        <w:jc w:val="center"/>
      </w:pPr>
      <w:r>
        <w:rPr>
          <w:rFonts w:ascii="Times New Roman" w:cs="Times New Roman" w:eastAsia="Times New Roman" w:hAnsi="Times New Roman"/>
          <w:i/>
          <w:iCs/>
          <w:color w:val="808080"/>
          <w:sz w:val="18"/>
          <w:szCs w:val="18"/>
        </w:rPr>
        <w:t xml:space="preserve">[ Figure 1 — minimum 300 dpi; microphotographs cropped to square format ]</w:t>
      </w:r>
    </w:p>
    <w:p>
      <w:pPr>
        <w:spacing w:after="160" w:before="0" w:line="230"/>
        <w:ind w:left="1871" w:firstLine="0"/>
        <w:jc w:val="both"/>
      </w:pPr>
      <w:r>
        <w:rPr>
          <w:rFonts w:ascii="Times New Roman" w:cs="Times New Roman" w:eastAsia="Times New Roman" w:hAnsi="Times New Roman"/>
          <w:b/>
          <w:bCs/>
          <w:sz w:val="18"/>
          <w:szCs w:val="18"/>
        </w:rPr>
        <w:t xml:space="preserve">Figure 1. </w:t>
      </w:r>
      <w:r>
        <w:rPr>
          <w:rFonts w:ascii="Times New Roman" w:cs="Times New Roman" w:eastAsia="Times New Roman" w:hAnsi="Times New Roman"/>
          <w:i/>
          <w:iCs/>
          <w:color w:val="808080"/>
          <w:sz w:val="18"/>
          <w:szCs w:val="18"/>
        </w:rPr>
        <w:t xml:space="preserve">This is a figure. Schemes follow the same formatting. Captions should be self-explanatory and report staining and magnification for histological images.</w:t>
      </w:r>
    </w:p>
    <w:p>
      <w:pPr>
        <w:spacing w:after="60" w:before="0" w:line="230"/>
        <w:ind w:left="1871" w:firstLine="0"/>
        <w:jc w:val="both"/>
      </w:pPr>
      <w:r>
        <w:rPr>
          <w:rFonts w:ascii="Times New Roman" w:cs="Times New Roman" w:eastAsia="Times New Roman" w:hAnsi="Times New Roman"/>
          <w:b/>
          <w:bCs/>
          <w:sz w:val="18"/>
          <w:szCs w:val="18"/>
        </w:rPr>
        <w:t xml:space="preserve">Table 1. </w:t>
      </w:r>
      <w:r>
        <w:rPr>
          <w:rFonts w:ascii="Times New Roman" w:cs="Times New Roman" w:eastAsia="Times New Roman" w:hAnsi="Times New Roman"/>
          <w:i/>
          <w:iCs/>
          <w:color w:val="808080"/>
          <w:sz w:val="18"/>
          <w:szCs w:val="18"/>
        </w:rPr>
        <w:t xml:space="preserve">This is a table. Tables should be placed in the main text near to the first time they are cited.</w:t>
      </w:r>
    </w:p>
    <w:tbl>
      <w:tblPr>
        <w:tblW w:type="dxa" w:w="8334"/>
        <w:tblInd w:type="dxa" w:w="1871"/>
        <w:tblBorders>
          <w:top w:val="none" w:color="FFFFFF" w:sz="0"/>
          <w:left w:val="none" w:color="FFFFFF" w:sz="0"/>
          <w:bottom w:val="none" w:color="FFFFFF" w:sz="0"/>
          <w:right w:val="none" w:color="FFFFFF" w:sz="0"/>
          <w:insideH w:val="none" w:color="FFFFFF" w:sz="0"/>
          <w:insideV w:val="none" w:color="FFFFFF" w:sz="0"/>
        </w:tblBorders>
      </w:tblPr>
      <w:tblGrid>
        <w:gridCol w:w="2778"/>
        <w:gridCol w:w="2778"/>
        <w:gridCol w:w="2778"/>
      </w:tblGrid>
      <w:tr>
        <w:trPr>
          <w:tblHeader/>
        </w:trPr>
        <w:tc>
          <w:tcPr>
            <w:tcW w:type="dxa" w:w="2778"/>
            <w:tcBorders>
              <w:top w:val="single" w:color="000000" w:sz="8"/>
              <w:left w:val="none" w:color="FFFFFF" w:sz="0"/>
              <w:bottom w:val="single" w:color="000000" w:sz="4"/>
              <w:right w:val="none" w:color="FFFFFF" w:sz="0"/>
            </w:tcBorders>
            <w:tcMar>
              <w:top w:type="dxa" w:w="40"/>
              <w:left w:type="dxa" w:w="60"/>
              <w:bottom w:type="dxa" w:w="40"/>
              <w:right w:type="dxa" w:w="60"/>
            </w:tcMar>
          </w:tcPr>
          <w:p>
            <w:pPr>
              <w:jc w:val="center"/>
            </w:pPr>
            <w:r>
              <w:rPr>
                <w:rFonts w:ascii="Times New Roman" w:cs="Times New Roman" w:eastAsia="Times New Roman" w:hAnsi="Times New Roman"/>
                <w:b/>
                <w:bCs/>
                <w:sz w:val="18"/>
                <w:szCs w:val="18"/>
              </w:rPr>
              <w:t xml:space="preserve">Title 1</w:t>
            </w:r>
          </w:p>
        </w:tc>
        <w:tc>
          <w:tcPr>
            <w:tcW w:type="dxa" w:w="2778"/>
            <w:tcBorders>
              <w:top w:val="single" w:color="000000" w:sz="8"/>
              <w:left w:val="none" w:color="FFFFFF" w:sz="0"/>
              <w:bottom w:val="single" w:color="000000" w:sz="4"/>
              <w:right w:val="none" w:color="FFFFFF" w:sz="0"/>
            </w:tcBorders>
            <w:tcMar>
              <w:top w:type="dxa" w:w="40"/>
              <w:left w:type="dxa" w:w="60"/>
              <w:bottom w:type="dxa" w:w="40"/>
              <w:right w:type="dxa" w:w="60"/>
            </w:tcMar>
          </w:tcPr>
          <w:p>
            <w:pPr>
              <w:jc w:val="center"/>
            </w:pPr>
            <w:r>
              <w:rPr>
                <w:rFonts w:ascii="Times New Roman" w:cs="Times New Roman" w:eastAsia="Times New Roman" w:hAnsi="Times New Roman"/>
                <w:b/>
                <w:bCs/>
                <w:sz w:val="18"/>
                <w:szCs w:val="18"/>
              </w:rPr>
              <w:t xml:space="preserve">Title 2</w:t>
            </w:r>
          </w:p>
        </w:tc>
        <w:tc>
          <w:tcPr>
            <w:tcW w:type="dxa" w:w="2778"/>
            <w:tcBorders>
              <w:top w:val="single" w:color="000000" w:sz="8"/>
              <w:left w:val="none" w:color="FFFFFF" w:sz="0"/>
              <w:bottom w:val="single" w:color="000000" w:sz="4"/>
              <w:right w:val="none" w:color="FFFFFF" w:sz="0"/>
            </w:tcBorders>
            <w:tcMar>
              <w:top w:type="dxa" w:w="40"/>
              <w:left w:type="dxa" w:w="60"/>
              <w:bottom w:type="dxa" w:w="40"/>
              <w:right w:type="dxa" w:w="60"/>
            </w:tcMar>
          </w:tcPr>
          <w:p>
            <w:pPr>
              <w:jc w:val="center"/>
            </w:pPr>
            <w:r>
              <w:rPr>
                <w:rFonts w:ascii="Times New Roman" w:cs="Times New Roman" w:eastAsia="Times New Roman" w:hAnsi="Times New Roman"/>
                <w:b/>
                <w:bCs/>
                <w:sz w:val="18"/>
                <w:szCs w:val="18"/>
              </w:rPr>
              <w:t xml:space="preserve">Title 3</w:t>
            </w:r>
          </w:p>
        </w:tc>
      </w:tr>
      <w:tr>
        <w:tc>
          <w:tcPr>
            <w:tcW w:type="dxa" w:w="2778"/>
            <w:tcBorders>
              <w:top w:val="none" w:color="FFFFFF" w:sz="0"/>
              <w:left w:val="none" w:color="FFFFFF" w:sz="0"/>
              <w:bottom w:val="none" w:color="FFFFFF" w:sz="0"/>
              <w:right w:val="none" w:color="FFFFFF" w:sz="0"/>
            </w:tcBorders>
            <w:tcMar>
              <w:top w:type="dxa" w:w="40"/>
              <w:left w:type="dxa" w:w="60"/>
              <w:bottom w:type="dxa" w:w="40"/>
              <w:right w:type="dxa" w:w="60"/>
            </w:tcMar>
          </w:tcPr>
          <w:p>
            <w:pPr>
              <w:jc w:val="center"/>
            </w:pPr>
            <w:r>
              <w:rPr>
                <w:rFonts w:ascii="Times New Roman" w:cs="Times New Roman" w:eastAsia="Times New Roman" w:hAnsi="Times New Roman"/>
                <w:b w:val="false"/>
                <w:bCs w:val="false"/>
                <w:sz w:val="18"/>
                <w:szCs w:val="18"/>
              </w:rPr>
              <w:t xml:space="preserve">Entry 1</w:t>
            </w:r>
          </w:p>
        </w:tc>
        <w:tc>
          <w:tcPr>
            <w:tcW w:type="dxa" w:w="2778"/>
            <w:tcBorders>
              <w:top w:val="none" w:color="FFFFFF" w:sz="0"/>
              <w:left w:val="none" w:color="FFFFFF" w:sz="0"/>
              <w:bottom w:val="none" w:color="FFFFFF" w:sz="0"/>
              <w:right w:val="none" w:color="FFFFFF" w:sz="0"/>
            </w:tcBorders>
            <w:tcMar>
              <w:top w:type="dxa" w:w="40"/>
              <w:left w:type="dxa" w:w="60"/>
              <w:bottom w:type="dxa" w:w="40"/>
              <w:right w:type="dxa" w:w="60"/>
            </w:tcMar>
          </w:tcPr>
          <w:p>
            <w:pPr>
              <w:jc w:val="center"/>
            </w:pPr>
            <w:r>
              <w:rPr>
                <w:rFonts w:ascii="Times New Roman" w:cs="Times New Roman" w:eastAsia="Times New Roman" w:hAnsi="Times New Roman"/>
                <w:b w:val="false"/>
                <w:bCs w:val="false"/>
                <w:sz w:val="18"/>
                <w:szCs w:val="18"/>
              </w:rPr>
              <w:t xml:space="preserve">Data</w:t>
            </w:r>
          </w:p>
        </w:tc>
        <w:tc>
          <w:tcPr>
            <w:tcW w:type="dxa" w:w="2778"/>
            <w:tcBorders>
              <w:top w:val="none" w:color="FFFFFF" w:sz="0"/>
              <w:left w:val="none" w:color="FFFFFF" w:sz="0"/>
              <w:bottom w:val="none" w:color="FFFFFF" w:sz="0"/>
              <w:right w:val="none" w:color="FFFFFF" w:sz="0"/>
            </w:tcBorders>
            <w:tcMar>
              <w:top w:type="dxa" w:w="40"/>
              <w:left w:type="dxa" w:w="60"/>
              <w:bottom w:type="dxa" w:w="40"/>
              <w:right w:type="dxa" w:w="60"/>
            </w:tcMar>
          </w:tcPr>
          <w:p>
            <w:pPr>
              <w:jc w:val="center"/>
            </w:pPr>
            <w:r>
              <w:rPr>
                <w:rFonts w:ascii="Times New Roman" w:cs="Times New Roman" w:eastAsia="Times New Roman" w:hAnsi="Times New Roman"/>
                <w:b w:val="false"/>
                <w:bCs w:val="false"/>
                <w:sz w:val="18"/>
                <w:szCs w:val="18"/>
              </w:rPr>
              <w:t xml:space="preserve">Data</w:t>
            </w:r>
          </w:p>
        </w:tc>
      </w:tr>
      <w:tr>
        <w:tc>
          <w:tcPr>
            <w:tcW w:type="dxa" w:w="2778"/>
            <w:tcBorders>
              <w:top w:val="none" w:color="FFFFFF" w:sz="0"/>
              <w:left w:val="none" w:color="FFFFFF" w:sz="0"/>
              <w:bottom w:val="single" w:color="000000" w:sz="8"/>
              <w:right w:val="none" w:color="FFFFFF" w:sz="0"/>
            </w:tcBorders>
            <w:tcMar>
              <w:top w:type="dxa" w:w="40"/>
              <w:left w:type="dxa" w:w="60"/>
              <w:bottom w:type="dxa" w:w="40"/>
              <w:right w:type="dxa" w:w="60"/>
            </w:tcMar>
          </w:tcPr>
          <w:p>
            <w:pPr>
              <w:jc w:val="center"/>
            </w:pPr>
            <w:r>
              <w:rPr>
                <w:rFonts w:ascii="Times New Roman" w:cs="Times New Roman" w:eastAsia="Times New Roman" w:hAnsi="Times New Roman"/>
                <w:b w:val="false"/>
                <w:bCs w:val="false"/>
                <w:sz w:val="18"/>
                <w:szCs w:val="18"/>
              </w:rPr>
              <w:t xml:space="preserve">Entry 2</w:t>
            </w:r>
          </w:p>
        </w:tc>
        <w:tc>
          <w:tcPr>
            <w:tcW w:type="dxa" w:w="2778"/>
            <w:tcBorders>
              <w:top w:val="none" w:color="FFFFFF" w:sz="0"/>
              <w:left w:val="none" w:color="FFFFFF" w:sz="0"/>
              <w:bottom w:val="single" w:color="000000" w:sz="8"/>
              <w:right w:val="none" w:color="FFFFFF" w:sz="0"/>
            </w:tcBorders>
            <w:tcMar>
              <w:top w:type="dxa" w:w="40"/>
              <w:left w:type="dxa" w:w="60"/>
              <w:bottom w:type="dxa" w:w="40"/>
              <w:right w:type="dxa" w:w="60"/>
            </w:tcMar>
          </w:tcPr>
          <w:p>
            <w:pPr>
              <w:jc w:val="center"/>
            </w:pPr>
            <w:r>
              <w:rPr>
                <w:rFonts w:ascii="Times New Roman" w:cs="Times New Roman" w:eastAsia="Times New Roman" w:hAnsi="Times New Roman"/>
                <w:b w:val="false"/>
                <w:bCs w:val="false"/>
                <w:sz w:val="18"/>
                <w:szCs w:val="18"/>
              </w:rPr>
              <w:t xml:space="preserve">Data</w:t>
            </w:r>
          </w:p>
        </w:tc>
        <w:tc>
          <w:tcPr>
            <w:tcW w:type="dxa" w:w="2778"/>
            <w:tcBorders>
              <w:top w:val="none" w:color="FFFFFF" w:sz="0"/>
              <w:left w:val="none" w:color="FFFFFF" w:sz="0"/>
              <w:bottom w:val="single" w:color="000000" w:sz="8"/>
              <w:right w:val="none" w:color="FFFFFF" w:sz="0"/>
            </w:tcBorders>
            <w:tcMar>
              <w:top w:type="dxa" w:w="40"/>
              <w:left w:type="dxa" w:w="60"/>
              <w:bottom w:type="dxa" w:w="40"/>
              <w:right w:type="dxa" w:w="60"/>
            </w:tcMar>
          </w:tcPr>
          <w:p>
            <w:pPr>
              <w:jc w:val="center"/>
            </w:pPr>
            <w:r>
              <w:rPr>
                <w:rFonts w:ascii="Times New Roman" w:cs="Times New Roman" w:eastAsia="Times New Roman" w:hAnsi="Times New Roman"/>
                <w:b w:val="false"/>
                <w:bCs w:val="false"/>
                <w:sz w:val="18"/>
                <w:szCs w:val="18"/>
              </w:rPr>
              <w:t xml:space="preserve">Data</w:t>
            </w:r>
          </w:p>
        </w:tc>
      </w:tr>
    </w:tbl>
    <w:p>
      <w:pPr>
        <w:spacing w:after="160" w:before="40" w:line="260"/>
        <w:ind w:left="1871" w:firstLine="0"/>
        <w:jc w:val="both"/>
      </w:pPr>
      <w:r>
        <w:rPr>
          <w:rFonts w:ascii="Times New Roman" w:cs="Times New Roman" w:eastAsia="Times New Roman" w:hAnsi="Times New Roman"/>
          <w:i/>
          <w:iCs/>
          <w:color w:val="808080"/>
          <w:sz w:val="16"/>
          <w:szCs w:val="16"/>
        </w:rPr>
        <w:t xml:space="preserve">Tables may have a footer.</w:t>
      </w:r>
    </w:p>
    <w:p>
      <w:pPr>
        <w:keepNext/>
        <w:spacing w:after="60" w:before="200" w:line="260"/>
        <w:ind w:left="1871" w:firstLine="0"/>
        <w:jc w:val="left"/>
      </w:pPr>
      <w:r>
        <w:rPr>
          <w:rFonts w:ascii="Times New Roman" w:cs="Times New Roman" w:eastAsia="Times New Roman" w:hAnsi="Times New Roman"/>
          <w:b/>
          <w:bCs/>
          <w:sz w:val="20"/>
          <w:szCs w:val="20"/>
        </w:rPr>
        <w:t xml:space="preserve">4. Discussion</w:t>
      </w:r>
    </w:p>
    <w:p>
      <w:pPr>
        <w:spacing w:after="0" w:before="0" w:line="260"/>
        <w:ind w:left="1871" w:firstLine="284"/>
        <w:jc w:val="both"/>
      </w:pPr>
      <w:r>
        <w:rPr>
          <w:rFonts w:ascii="Times New Roman" w:cs="Times New Roman" w:eastAsia="Times New Roman" w:hAnsi="Times New Roman"/>
          <w:i/>
          <w:iCs/>
          <w:color w:val="808080"/>
          <w:sz w:val="20"/>
          <w:szCs w:val="20"/>
        </w:rPr>
        <w:t xml:space="preserve">Authors should discuss the results and how they can be interpreted from the perspective of previous studies and of the working hypotheses, emphasising their practical value for the forensic pathologist, the clinician and the investigator. Future research directions may also be highlighted.</w:t>
      </w:r>
    </w:p>
    <w:p>
      <w:pPr>
        <w:keepNext/>
        <w:spacing w:after="60" w:before="200" w:line="260"/>
        <w:ind w:left="1871" w:firstLine="0"/>
        <w:jc w:val="left"/>
      </w:pPr>
      <w:r>
        <w:rPr>
          <w:rFonts w:ascii="Times New Roman" w:cs="Times New Roman" w:eastAsia="Times New Roman" w:hAnsi="Times New Roman"/>
          <w:b/>
          <w:bCs/>
          <w:sz w:val="20"/>
          <w:szCs w:val="20"/>
        </w:rPr>
        <w:t xml:space="preserve">5. Conclusions</w:t>
      </w:r>
    </w:p>
    <w:p>
      <w:pPr>
        <w:spacing w:after="0" w:before="0" w:line="260"/>
        <w:ind w:left="1871" w:firstLine="284"/>
        <w:jc w:val="both"/>
      </w:pPr>
      <w:r>
        <w:rPr>
          <w:rFonts w:ascii="Times New Roman" w:cs="Times New Roman" w:eastAsia="Times New Roman" w:hAnsi="Times New Roman"/>
          <w:i/>
          <w:iCs/>
          <w:color w:val="808080"/>
          <w:sz w:val="20"/>
          <w:szCs w:val="20"/>
        </w:rPr>
        <w:t xml:space="preserve">This section is not mandatory but can be added to the manuscript if the discussion is unusually long or complex.</w:t>
      </w:r>
    </w:p>
    <w:p>
      <w:pPr>
        <w:pBdr>
          <w:top w:val="single" w:color="BFBFBF" w:sz="4" w:space="6"/>
        </w:pBdr>
        <w:spacing w:before="240"/>
        <w:ind w:left="1871"/>
      </w:pPr>
    </w:p>
    <w:p>
      <w:pPr>
        <w:spacing w:after="60" w:before="0" w:line="260"/>
        <w:ind w:left="1871" w:firstLine="0"/>
        <w:jc w:val="both"/>
      </w:pPr>
      <w:r>
        <w:rPr>
          <w:rFonts w:ascii="Times New Roman" w:cs="Times New Roman" w:eastAsia="Times New Roman" w:hAnsi="Times New Roman"/>
          <w:b/>
          <w:bCs/>
          <w:sz w:val="18"/>
          <w:szCs w:val="18"/>
        </w:rPr>
        <w:t xml:space="preserve">Author Contributions: </w:t>
      </w:r>
      <w:r>
        <w:rPr>
          <w:rFonts w:ascii="Times New Roman" w:cs="Times New Roman" w:eastAsia="Times New Roman" w:hAnsi="Times New Roman"/>
          <w:i/>
          <w:iCs/>
          <w:color w:val="808080"/>
          <w:sz w:val="18"/>
          <w:szCs w:val="18"/>
        </w:rPr>
        <w:t xml:space="preserve">For research articles with several authors, a short paragraph specifying their individual contributions must be provided using the CRediT taxonomy, e.g. “Conceptualization, X.X. and Y.Y.; methodology, X.X.; writing—original draft preparation, X.X.; writing—review and editing, Y.Y. All authors have read and agreed to the published version of the manuscript.”</w:t>
      </w:r>
    </w:p>
    <w:p>
      <w:pPr>
        <w:spacing w:after="60" w:before="0" w:line="260"/>
        <w:ind w:left="1871" w:firstLine="0"/>
        <w:jc w:val="both"/>
      </w:pPr>
      <w:r>
        <w:rPr>
          <w:rFonts w:ascii="Times New Roman" w:cs="Times New Roman" w:eastAsia="Times New Roman" w:hAnsi="Times New Roman"/>
          <w:b/>
          <w:bCs/>
          <w:sz w:val="18"/>
          <w:szCs w:val="18"/>
        </w:rPr>
        <w:t xml:space="preserve">Funding: </w:t>
      </w:r>
      <w:r>
        <w:rPr>
          <w:rFonts w:ascii="Times New Roman" w:cs="Times New Roman" w:eastAsia="Times New Roman" w:hAnsi="Times New Roman"/>
          <w:i/>
          <w:iCs/>
          <w:color w:val="808080"/>
          <w:sz w:val="18"/>
          <w:szCs w:val="18"/>
        </w:rPr>
        <w:t xml:space="preserve">Please add: “This research received no external funding” or “This research was funded by NAME OF FUNDER, grant number XXX”.</w:t>
      </w:r>
    </w:p>
    <w:p>
      <w:pPr>
        <w:spacing w:after="60" w:before="0" w:line="260"/>
        <w:ind w:left="1871" w:firstLine="0"/>
        <w:jc w:val="both"/>
      </w:pPr>
      <w:r>
        <w:rPr>
          <w:rFonts w:ascii="Times New Roman" w:cs="Times New Roman" w:eastAsia="Times New Roman" w:hAnsi="Times New Roman"/>
          <w:b/>
          <w:bCs/>
          <w:sz w:val="18"/>
          <w:szCs w:val="18"/>
        </w:rPr>
        <w:t xml:space="preserve">Institutional Review Board Statement: </w:t>
      </w:r>
      <w:r>
        <w:rPr>
          <w:rFonts w:ascii="Times New Roman" w:cs="Times New Roman" w:eastAsia="Times New Roman" w:hAnsi="Times New Roman"/>
          <w:i/>
          <w:iCs/>
          <w:color w:val="808080"/>
          <w:sz w:val="18"/>
          <w:szCs w:val="18"/>
        </w:rPr>
        <w:t xml:space="preserve">State the ethics committee that approved the study, with protocol code and date, or explain why approval was not required.</w:t>
      </w:r>
    </w:p>
    <w:p>
      <w:pPr>
        <w:spacing w:after="60" w:before="0" w:line="260"/>
        <w:ind w:left="1871" w:firstLine="0"/>
        <w:jc w:val="both"/>
      </w:pPr>
      <w:r>
        <w:rPr>
          <w:rFonts w:ascii="Times New Roman" w:cs="Times New Roman" w:eastAsia="Times New Roman" w:hAnsi="Times New Roman"/>
          <w:b/>
          <w:bCs/>
          <w:sz w:val="18"/>
          <w:szCs w:val="18"/>
        </w:rPr>
        <w:t xml:space="preserve">Informed Consent Statement: </w:t>
      </w:r>
      <w:r>
        <w:rPr>
          <w:rFonts w:ascii="Times New Roman" w:cs="Times New Roman" w:eastAsia="Times New Roman" w:hAnsi="Times New Roman"/>
          <w:i/>
          <w:iCs/>
          <w:color w:val="808080"/>
          <w:sz w:val="18"/>
          <w:szCs w:val="18"/>
        </w:rPr>
        <w:t xml:space="preserve">Any research article describing a study involving humans should contain this statement.</w:t>
      </w:r>
    </w:p>
    <w:p>
      <w:pPr>
        <w:spacing w:after="60" w:before="0" w:line="260"/>
        <w:ind w:left="1871" w:firstLine="0"/>
        <w:jc w:val="both"/>
      </w:pPr>
      <w:r>
        <w:rPr>
          <w:rFonts w:ascii="Times New Roman" w:cs="Times New Roman" w:eastAsia="Times New Roman" w:hAnsi="Times New Roman"/>
          <w:b/>
          <w:bCs/>
          <w:sz w:val="18"/>
          <w:szCs w:val="18"/>
        </w:rPr>
        <w:t xml:space="preserve">Data Availability Statement: </w:t>
      </w:r>
      <w:r>
        <w:rPr>
          <w:rFonts w:ascii="Times New Roman" w:cs="Times New Roman" w:eastAsia="Times New Roman" w:hAnsi="Times New Roman"/>
          <w:i/>
          <w:iCs/>
          <w:color w:val="808080"/>
          <w:sz w:val="18"/>
          <w:szCs w:val="18"/>
        </w:rPr>
        <w:t xml:space="preserve">Indicate where the data supporting the reported results can be found, or state the conditions of access.</w:t>
      </w:r>
    </w:p>
    <w:p>
      <w:pPr>
        <w:spacing w:after="60" w:before="0" w:line="260"/>
        <w:ind w:left="1871" w:firstLine="0"/>
        <w:jc w:val="both"/>
      </w:pPr>
      <w:r>
        <w:rPr>
          <w:rFonts w:ascii="Times New Roman" w:cs="Times New Roman" w:eastAsia="Times New Roman" w:hAnsi="Times New Roman"/>
          <w:b/>
          <w:bCs/>
          <w:sz w:val="18"/>
          <w:szCs w:val="18"/>
        </w:rPr>
        <w:t xml:space="preserve">Use of Generative AI: </w:t>
      </w:r>
      <w:r>
        <w:rPr>
          <w:rFonts w:ascii="Times New Roman" w:cs="Times New Roman" w:eastAsia="Times New Roman" w:hAnsi="Times New Roman"/>
          <w:i/>
          <w:iCs/>
          <w:color w:val="808080"/>
          <w:sz w:val="18"/>
          <w:szCs w:val="18"/>
        </w:rPr>
        <w:t xml:space="preserve">Declare whether and how generative artificial intelligence tools were used in preparing the manuscript.</w:t>
      </w:r>
    </w:p>
    <w:p>
      <w:pPr>
        <w:spacing w:after="60" w:before="0" w:line="260"/>
        <w:ind w:left="1871" w:firstLine="0"/>
        <w:jc w:val="both"/>
      </w:pPr>
      <w:r>
        <w:rPr>
          <w:rFonts w:ascii="Times New Roman" w:cs="Times New Roman" w:eastAsia="Times New Roman" w:hAnsi="Times New Roman"/>
          <w:b/>
          <w:bCs/>
          <w:sz w:val="18"/>
          <w:szCs w:val="18"/>
        </w:rPr>
        <w:t xml:space="preserve">Conflicts of Interest: </w:t>
      </w:r>
      <w:r>
        <w:rPr>
          <w:rFonts w:ascii="Times New Roman" w:cs="Times New Roman" w:eastAsia="Times New Roman" w:hAnsi="Times New Roman"/>
          <w:i/>
          <w:iCs/>
          <w:color w:val="808080"/>
          <w:sz w:val="18"/>
          <w:szCs w:val="18"/>
        </w:rPr>
        <w:t xml:space="preserve">Declare conflicts of interest or state “The authors declare no conflicts of interest.”</w:t>
      </w:r>
    </w:p>
    <w:p>
      <w:pPr>
        <w:keepNext/>
        <w:spacing w:after="60" w:before="200" w:line="260"/>
        <w:ind w:left="1871" w:firstLine="0"/>
        <w:jc w:val="left"/>
      </w:pPr>
      <w:r>
        <w:rPr>
          <w:rFonts w:ascii="Times New Roman" w:cs="Times New Roman" w:eastAsia="Times New Roman" w:hAnsi="Times New Roman"/>
          <w:b/>
          <w:bCs/>
          <w:sz w:val="18"/>
          <w:szCs w:val="18"/>
        </w:rPr>
        <w:t xml:space="preserve">References</w:t>
      </w:r>
    </w:p>
    <w:p>
      <w:pPr>
        <w:spacing w:after="40" w:line="230"/>
        <w:ind w:left="2211" w:hanging="340"/>
        <w:jc w:val="both"/>
      </w:pPr>
      <w:r>
        <w:rPr>
          <w:rFonts w:ascii="Times New Roman" w:cs="Times New Roman" w:eastAsia="Times New Roman" w:hAnsi="Times New Roman"/>
          <w:sz w:val="18"/>
          <w:szCs w:val="18"/>
        </w:rPr>
        <w:t xml:space="preserve">1. </w:t>
      </w:r>
      <w:r>
        <w:rPr>
          <w:rFonts w:ascii="Times New Roman" w:cs="Times New Roman" w:eastAsia="Times New Roman" w:hAnsi="Times New Roman"/>
          <w:sz w:val="18"/>
          <w:szCs w:val="18"/>
        </w:rPr>
        <w:t xml:space="preserve">Author 1, A.B.; Author 2, C.D. Title of the article. Abbreviated Journal Name Year, Volume, page range. https://doi.org/xxxxx.</w:t>
      </w:r>
    </w:p>
    <w:p>
      <w:pPr>
        <w:spacing w:after="40" w:line="230"/>
        <w:ind w:left="2211" w:hanging="340"/>
        <w:jc w:val="both"/>
      </w:pPr>
      <w:r>
        <w:rPr>
          <w:rFonts w:ascii="Times New Roman" w:cs="Times New Roman" w:eastAsia="Times New Roman" w:hAnsi="Times New Roman"/>
          <w:sz w:val="18"/>
          <w:szCs w:val="18"/>
        </w:rPr>
        <w:t xml:space="preserve">2. </w:t>
      </w:r>
      <w:r>
        <w:rPr>
          <w:rFonts w:ascii="Times New Roman" w:cs="Times New Roman" w:eastAsia="Times New Roman" w:hAnsi="Times New Roman"/>
          <w:sz w:val="18"/>
          <w:szCs w:val="18"/>
        </w:rPr>
        <w:t xml:space="preserve">Author 1, A.; Author 2, B. Title of the chapter. In Book Title, 2nd ed.; Editor 1, A., Editor 2, B., Eds.; Publisher: Location, Country, 2007; Volume 3, pp. 154–196.</w:t>
      </w:r>
    </w:p>
    <w:p>
      <w:pPr>
        <w:spacing w:after="40" w:line="230"/>
        <w:ind w:left="2211" w:hanging="340"/>
        <w:jc w:val="both"/>
      </w:pPr>
      <w:r>
        <w:rPr>
          <w:rFonts w:ascii="Times New Roman" w:cs="Times New Roman" w:eastAsia="Times New Roman" w:hAnsi="Times New Roman"/>
          <w:sz w:val="18"/>
          <w:szCs w:val="18"/>
        </w:rPr>
        <w:t xml:space="preserve">3. </w:t>
      </w:r>
      <w:r>
        <w:rPr>
          <w:rFonts w:ascii="Times New Roman" w:cs="Times New Roman" w:eastAsia="Times New Roman" w:hAnsi="Times New Roman"/>
          <w:sz w:val="18"/>
          <w:szCs w:val="18"/>
        </w:rPr>
        <w:t xml:space="preserve">Author 1, A.; Author 2, B. Book Title, 3rd ed.; Publisher: Location, Country, 2008; pp. 154–196.</w:t>
      </w:r>
    </w:p>
    <w:p>
      <w:pPr>
        <w:spacing w:before="240"/>
        <w:ind w:left="1871"/>
        <w:jc w:val="both"/>
      </w:pPr>
      <w:r>
        <w:rPr>
          <w:rFonts w:ascii="Times New Roman" w:cs="Times New Roman" w:eastAsia="Times New Roman" w:hAnsi="Times New Roman"/>
          <w:b/>
          <w:bCs/>
          <w:sz w:val="16"/>
          <w:szCs w:val="16"/>
        </w:rPr>
        <w:t xml:space="preserve">Disclaimer/Publisher’s Note: </w:t>
      </w:r>
      <w:r>
        <w:rPr>
          <w:rFonts w:ascii="Times New Roman" w:cs="Times New Roman" w:eastAsia="Times New Roman" w:hAnsi="Times New Roman"/>
          <w:color w:val="404040"/>
          <w:sz w:val="16"/>
          <w:szCs w:val="16"/>
        </w:rPr>
        <w:t xml:space="preserve">The statements, opinions and data contained in all publications are solely those of the individual author(s) and contributor(s) and not of Global Forensic Publishing and/or the editor(s). Global Forensic Publishing and/or the editor(s) disclaim responsibility for any injury to people or property resulting from any ideas, methods, instructions or products referred to in the content.</w:t>
      </w:r>
    </w:p>
    <w:sectPr>
      <w:headerReference w:type="default" r:id="rId7"/>
      <w:headerReference w:type="first" r:id="rId8"/>
      <w:footerReference w:type="default" r:id="rId9"/>
      <w:footerReference w:type="first" r:id="rId10"/>
      <w:pgSz w:w="11906" w:h="16838" w:orient="portrait"/>
      <w:pgMar w:top="1134" w:right="851" w:bottom="1134" w:left="851" w:header="567" w:footer="567"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FBF" w:sz="4" w:space="3"/>
      </w:pBdr>
      <w:tabs>
        <w:tab w:val="right" w:pos="10204"/>
      </w:tabs>
    </w:pPr>
    <w:r>
      <w:rPr>
        <w:rFonts w:ascii="Times New Roman" w:cs="Times New Roman" w:eastAsia="Times New Roman" w:hAnsi="Times New Roman"/>
        <w:i/>
        <w:iCs/>
        <w:color w:val="595959"/>
        <w:sz w:val="16"/>
        <w:szCs w:val="16"/>
      </w:rPr>
      <w:t xml:space="preserve">J. Clin. Forensic Traumatol. </w:t>
    </w:r>
    <w:r>
      <w:rPr>
        <w:rFonts w:ascii="Times New Roman" w:cs="Times New Roman" w:eastAsia="Times New Roman" w:hAnsi="Times New Roman"/>
        <w:b/>
        <w:bCs/>
        <w:color w:val="595959"/>
        <w:sz w:val="16"/>
        <w:szCs w:val="16"/>
      </w:rPr>
      <w:t xml:space="preserve">2026</w:t>
    </w:r>
    <w:r>
      <w:rPr>
        <w:rFonts w:ascii="Times New Roman" w:cs="Times New Roman" w:eastAsia="Times New Roman" w:hAnsi="Times New Roman"/>
        <w:color w:val="595959"/>
        <w:sz w:val="16"/>
        <w:szCs w:val="16"/>
      </w:rPr>
      <w:t xml:space="preserve">, 1, x. https://doi.org/10.xxxxx/jcft10x0000x</w:t>
    </w:r>
    <w:r>
      <w:rPr>
        <w:rFonts w:ascii="Times New Roman" w:cs="Times New Roman" w:eastAsia="Times New Roman" w:hAnsi="Times New Roman"/>
        <w:color w:val="595959"/>
        <w:sz w:val="16"/>
        <w:szCs w:val="16"/>
      </w:rPr>
      <w:t xml:space="preserve">	https://www.jcftjournal.com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BFBF" w:sz="4" w:space="3"/>
      </w:pBdr>
      <w:tabs>
        <w:tab w:val="right" w:pos="10204"/>
      </w:tabs>
    </w:pPr>
    <w:r>
      <w:rPr>
        <w:rFonts w:ascii="Times New Roman" w:cs="Times New Roman" w:eastAsia="Times New Roman" w:hAnsi="Times New Roman"/>
        <w:i/>
        <w:iCs/>
        <w:color w:val="595959"/>
        <w:sz w:val="16"/>
        <w:szCs w:val="16"/>
      </w:rPr>
      <w:t xml:space="preserve">J. Clin. Forensic Traumatol. </w:t>
    </w:r>
    <w:r>
      <w:rPr>
        <w:rFonts w:ascii="Times New Roman" w:cs="Times New Roman" w:eastAsia="Times New Roman" w:hAnsi="Times New Roman"/>
        <w:b/>
        <w:bCs/>
        <w:color w:val="595959"/>
        <w:sz w:val="16"/>
        <w:szCs w:val="16"/>
      </w:rPr>
      <w:t xml:space="preserve">2026</w:t>
    </w:r>
    <w:r>
      <w:rPr>
        <w:rFonts w:ascii="Times New Roman" w:cs="Times New Roman" w:eastAsia="Times New Roman" w:hAnsi="Times New Roman"/>
        <w:color w:val="595959"/>
        <w:sz w:val="16"/>
        <w:szCs w:val="16"/>
      </w:rPr>
      <w:t xml:space="preserve">, 1, x</w:t>
    </w:r>
    <w:r>
      <w:rPr>
        <w:rFonts w:ascii="Times New Roman" w:cs="Times New Roman" w:eastAsia="Times New Roman" w:hAnsi="Times New Roman"/>
        <w:color w:val="595959"/>
        <w:sz w:val="16"/>
        <w:szCs w:val="16"/>
      </w:rPr>
      <w:t xml:space="preserv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04"/>
      <w:tblBorders>
        <w:top w:val="none" w:color="FFFFFF" w:sz="0"/>
        <w:left w:val="none" w:color="FFFFFF" w:sz="0"/>
        <w:bottom w:val="none" w:color="FFFFFF" w:sz="0"/>
        <w:right w:val="none" w:color="FFFFFF" w:sz="0"/>
        <w:insideH w:val="none" w:color="FFFFFF" w:sz="0"/>
        <w:insideV w:val="none" w:color="FFFFFF" w:sz="0"/>
      </w:tblBorders>
    </w:tblPr>
    <w:tblGrid>
      <w:gridCol w:w="7204"/>
      <w:gridCol w:w="3000"/>
    </w:tblGrid>
    <w:tr>
      <w:tc>
        <w:tcPr>
          <w:tcW w:type="dxa" w:w="7204"/>
          <w:vAlign w:val="center"/>
        </w:tcPr>
        <w:p>
          <w:r>
            <w:drawing>
              <wp:inline distT="0" distB="0" distL="0" distR="0">
                <wp:extent cx="1857375" cy="571500"/>
                <wp:effectExtent t="0" r="0" b="0" l="0"/>
                <wp:docPr id="1" name="JCFT" descr="Journal of Clinical and Forensic Traumatology logo" title="JC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857375" cy="571500"/>
                        </a:xfrm>
                        <a:prstGeom prst="rect">
                          <a:avLst/>
                        </a:prstGeom>
                      </pic:spPr>
                    </pic:pic>
                  </a:graphicData>
                </a:graphic>
              </wp:inline>
            </w:drawing>
          </w:r>
        </w:p>
      </w:tc>
      <w:tc>
        <w:tcPr>
          <w:tcW w:type="dxa" w:w="3000"/>
          <w:vAlign w:val="center"/>
        </w:tcPr>
        <w:p>
          <w:pPr>
            <w:jc w:val="right"/>
          </w:pPr>
          <w:r>
            <w:rPr>
              <w:rFonts w:ascii="Times New Roman" w:cs="Times New Roman" w:eastAsia="Times New Roman" w:hAnsi="Times New Roman"/>
              <w:b/>
              <w:bCs/>
              <w:color w:val="595959"/>
              <w:sz w:val="16"/>
              <w:szCs w:val="16"/>
            </w:rPr>
            <w:t xml:space="preserve">Global Forensic Publishing</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134eacf8bb281156d81842043ca842c80a5aa2aa.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0" Type="http://schemas.openxmlformats.org/officeDocument/2006/relationships/image" Target="media/79662857d3bbb00ef702bfac1bd87f6f11059e2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2026-09-20T11:31:39.141Z</dcterms:created>
  <dcterms:modified xsi:type="dcterms:W3CDTF">2026-09-20T11:31:39.142Z</dcterms:modified>
</cp:coreProperties>
</file>

<file path=docProps/custom.xml><?xml version="1.0" encoding="utf-8"?>
<Properties xmlns="http://schemas.openxmlformats.org/officeDocument/2006/custom-properties" xmlns:vt="http://schemas.openxmlformats.org/officeDocument/2006/docPropsVTypes"/>
</file>